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CA" w:rsidRDefault="000616CA" w:rsidP="000616CA">
      <w:pPr>
        <w:rPr>
          <w:rFonts w:ascii="Arial" w:hAnsi="Arial"/>
        </w:rPr>
      </w:pPr>
      <w:r>
        <w:rPr>
          <w:rFonts w:ascii="Arial" w:hAnsi="Arial"/>
        </w:rPr>
        <w:t xml:space="preserve">                      </w:t>
      </w:r>
      <w:r>
        <w:rPr>
          <w:rFonts w:ascii="Arial" w:hAnsi="Arial"/>
        </w:rPr>
        <w:object w:dxaOrig="718" w:dyaOrig="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3.2pt" o:ole="">
            <v:imagedata r:id="rId6" o:title=""/>
          </v:shape>
          <o:OLEObject Type="Embed" ProgID="CDraw5" ShapeID="_x0000_i1025" DrawAspect="Content" ObjectID="_1623571236" r:id="rId7"/>
        </w:object>
      </w:r>
    </w:p>
    <w:p w:rsidR="000616CA" w:rsidRDefault="000616CA" w:rsidP="000616CA">
      <w:pPr>
        <w:pStyle w:val="Naslov1"/>
        <w:rPr>
          <w:rFonts w:ascii="Arial" w:hAnsi="Arial"/>
          <w:b w:val="0"/>
        </w:rPr>
      </w:pPr>
      <w:r>
        <w:rPr>
          <w:rFonts w:ascii="Arial" w:hAnsi="Arial"/>
          <w:b w:val="0"/>
          <w:sz w:val="32"/>
        </w:rPr>
        <w:t xml:space="preserve">      </w:t>
      </w:r>
      <w:r>
        <w:rPr>
          <w:rFonts w:ascii="Arial" w:hAnsi="Arial"/>
        </w:rPr>
        <w:t>O</w:t>
      </w:r>
      <w:r>
        <w:rPr>
          <w:rFonts w:ascii="Arial" w:hAnsi="Arial"/>
          <w:b w:val="0"/>
        </w:rPr>
        <w:t xml:space="preserve">BČINA </w:t>
      </w:r>
      <w:r>
        <w:rPr>
          <w:rFonts w:ascii="Arial" w:hAnsi="Arial"/>
        </w:rPr>
        <w:t>T</w:t>
      </w:r>
      <w:r>
        <w:rPr>
          <w:rFonts w:ascii="Arial" w:hAnsi="Arial"/>
          <w:b w:val="0"/>
        </w:rPr>
        <w:t>ABOR</w:t>
      </w:r>
    </w:p>
    <w:p w:rsidR="000616CA" w:rsidRDefault="000616CA" w:rsidP="000616CA">
      <w:pPr>
        <w:ind w:left="708"/>
        <w:rPr>
          <w:rFonts w:ascii="Arial" w:hAnsi="Arial"/>
          <w:b/>
        </w:rPr>
      </w:pPr>
      <w:r>
        <w:rPr>
          <w:rFonts w:ascii="Arial" w:hAnsi="Arial"/>
          <w:b/>
        </w:rPr>
        <w:t xml:space="preserve">    Ž U P A N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Številka: 03201- </w:t>
      </w:r>
      <w:r w:rsidR="002D4E90">
        <w:rPr>
          <w:rFonts w:ascii="Arial" w:hAnsi="Arial"/>
        </w:rPr>
        <w:t>1</w:t>
      </w:r>
      <w:r>
        <w:rPr>
          <w:rFonts w:ascii="Arial" w:hAnsi="Arial"/>
        </w:rPr>
        <w:t>d/2018</w:t>
      </w:r>
    </w:p>
    <w:p w:rsidR="000616CA" w:rsidRDefault="000616CA" w:rsidP="000616CA">
      <w:pPr>
        <w:rPr>
          <w:rFonts w:ascii="Arial" w:hAnsi="Arial"/>
        </w:rPr>
      </w:pPr>
      <w:r>
        <w:rPr>
          <w:rFonts w:ascii="Arial" w:hAnsi="Arial"/>
        </w:rPr>
        <w:t xml:space="preserve">      Tabor 21, 3304 TABOR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Datum:   02.07.2019</w:t>
      </w:r>
    </w:p>
    <w:p w:rsidR="000616CA" w:rsidRDefault="000616CA" w:rsidP="000616CA">
      <w:pPr>
        <w:rPr>
          <w:rFonts w:ascii="Arial" w:hAnsi="Arial"/>
          <w:sz w:val="18"/>
        </w:rPr>
      </w:pPr>
      <w:r>
        <w:rPr>
          <w:rFonts w:ascii="Arial" w:hAnsi="Arial"/>
          <w:sz w:val="18"/>
        </w:rPr>
        <w:t>Tel.:  03 705 70 80, Tel.:/</w:t>
      </w:r>
      <w:proofErr w:type="spellStart"/>
      <w:r>
        <w:rPr>
          <w:rFonts w:ascii="Arial" w:hAnsi="Arial"/>
          <w:sz w:val="18"/>
        </w:rPr>
        <w:t>Fax</w:t>
      </w:r>
      <w:proofErr w:type="spellEnd"/>
      <w:r>
        <w:rPr>
          <w:rFonts w:ascii="Arial" w:hAnsi="Arial"/>
          <w:sz w:val="18"/>
        </w:rPr>
        <w:t>.: 03 705 70 86</w:t>
      </w:r>
    </w:p>
    <w:p w:rsidR="000616CA" w:rsidRDefault="000616CA" w:rsidP="000616CA">
      <w:pPr>
        <w:rPr>
          <w:rFonts w:ascii="Arial" w:hAnsi="Arial"/>
          <w:sz w:val="18"/>
        </w:rPr>
      </w:pPr>
      <w:r>
        <w:rPr>
          <w:rFonts w:ascii="Arial" w:hAnsi="Arial"/>
          <w:smallCaps/>
          <w:sz w:val="18"/>
        </w:rPr>
        <w:t xml:space="preserve">           E-pošta:</w:t>
      </w:r>
      <w:r>
        <w:rPr>
          <w:rFonts w:ascii="Arial" w:hAnsi="Arial"/>
          <w:sz w:val="18"/>
        </w:rPr>
        <w:t xml:space="preserve"> info@obcina-tabor.si</w:t>
      </w:r>
    </w:p>
    <w:p w:rsidR="000616CA" w:rsidRDefault="000616CA" w:rsidP="000616CA">
      <w:pPr>
        <w:jc w:val="both"/>
        <w:rPr>
          <w:rFonts w:ascii="Arial" w:hAnsi="Arial"/>
          <w:b/>
          <w:sz w:val="28"/>
        </w:rPr>
      </w:pPr>
    </w:p>
    <w:p w:rsidR="000616CA" w:rsidRDefault="000616CA" w:rsidP="000616CA">
      <w:pPr>
        <w:jc w:val="both"/>
        <w:rPr>
          <w:rFonts w:ascii="Arial" w:hAnsi="Arial"/>
          <w:b/>
          <w:sz w:val="28"/>
        </w:rPr>
      </w:pPr>
    </w:p>
    <w:p w:rsidR="000616CA" w:rsidRPr="00603E3B" w:rsidRDefault="000616CA" w:rsidP="000616CA">
      <w:pPr>
        <w:jc w:val="both"/>
        <w:rPr>
          <w:rFonts w:ascii="Arial" w:hAnsi="Arial"/>
        </w:rPr>
      </w:pPr>
      <w:r w:rsidRPr="00603E3B">
        <w:rPr>
          <w:rFonts w:ascii="Arial" w:hAnsi="Arial" w:cs="Arial"/>
        </w:rPr>
        <w:t>Na osnovi 17. člena Statuta Občine Tabor</w:t>
      </w:r>
      <w:r w:rsidR="00603E3B" w:rsidRPr="00603E3B">
        <w:rPr>
          <w:rFonts w:ascii="Arial" w:hAnsi="Arial" w:cs="Arial"/>
        </w:rPr>
        <w:t xml:space="preserve"> s spremembami</w:t>
      </w:r>
      <w:r w:rsidRPr="00603E3B">
        <w:rPr>
          <w:rFonts w:ascii="Arial" w:hAnsi="Arial" w:cs="Arial"/>
        </w:rPr>
        <w:t xml:space="preserve"> </w:t>
      </w:r>
      <w:r w:rsidR="00603E3B" w:rsidRPr="00603E3B">
        <w:rPr>
          <w:rFonts w:ascii="Arial" w:hAnsi="Arial" w:cs="Arial"/>
        </w:rPr>
        <w:t>(</w:t>
      </w:r>
      <w:r w:rsidR="00603E3B" w:rsidRPr="00603E3B">
        <w:rPr>
          <w:rFonts w:ascii="Arial" w:hAnsi="Arial"/>
        </w:rPr>
        <w:t xml:space="preserve">Ur. l. RS, št.  120/06, 51/2010, 60/2015 in Ur. </w:t>
      </w:r>
      <w:proofErr w:type="spellStart"/>
      <w:r w:rsidR="00603E3B" w:rsidRPr="00603E3B">
        <w:rPr>
          <w:rFonts w:ascii="Arial" w:hAnsi="Arial"/>
        </w:rPr>
        <w:t>obj</w:t>
      </w:r>
      <w:proofErr w:type="spellEnd"/>
      <w:r w:rsidR="00603E3B" w:rsidRPr="00603E3B">
        <w:rPr>
          <w:rFonts w:ascii="Arial" w:hAnsi="Arial"/>
        </w:rPr>
        <w:t>. OT, št. 3/18)</w:t>
      </w:r>
      <w:r w:rsidRPr="00603E3B">
        <w:rPr>
          <w:rFonts w:ascii="Arial" w:hAnsi="Arial" w:cs="Arial"/>
        </w:rPr>
        <w:t xml:space="preserve"> in </w:t>
      </w:r>
      <w:r w:rsidRPr="00603E3B">
        <w:rPr>
          <w:rFonts w:ascii="Arial" w:hAnsi="Arial"/>
        </w:rPr>
        <w:t>24. člena Poslovnika Občinskega sveta Občine Tabor</w:t>
      </w:r>
      <w:r w:rsidR="00603E3B" w:rsidRPr="00603E3B">
        <w:rPr>
          <w:rFonts w:ascii="Arial" w:hAnsi="Arial"/>
        </w:rPr>
        <w:t xml:space="preserve"> s spremembami</w:t>
      </w:r>
      <w:r w:rsidRPr="00603E3B">
        <w:rPr>
          <w:rFonts w:ascii="Arial" w:hAnsi="Arial"/>
        </w:rPr>
        <w:t xml:space="preserve"> (Ur. l. RS, št. 120/06</w:t>
      </w:r>
      <w:r w:rsidR="00603E3B" w:rsidRPr="00603E3B">
        <w:rPr>
          <w:rFonts w:ascii="Arial" w:hAnsi="Arial"/>
        </w:rPr>
        <w:t xml:space="preserve"> in</w:t>
      </w:r>
      <w:r w:rsidR="002B3F8E">
        <w:rPr>
          <w:rFonts w:ascii="Arial" w:hAnsi="Arial"/>
        </w:rPr>
        <w:t xml:space="preserve"> </w:t>
      </w:r>
      <w:r w:rsidRPr="00603E3B">
        <w:rPr>
          <w:rFonts w:ascii="Arial" w:hAnsi="Arial"/>
        </w:rPr>
        <w:t>Ur. o. OT, št. 3/2018)</w:t>
      </w:r>
    </w:p>
    <w:p w:rsidR="000616CA" w:rsidRDefault="000616CA" w:rsidP="000616CA">
      <w:pPr>
        <w:jc w:val="both"/>
        <w:rPr>
          <w:rFonts w:ascii="Arial" w:hAnsi="Arial"/>
          <w:sz w:val="16"/>
        </w:rPr>
      </w:pPr>
    </w:p>
    <w:p w:rsidR="00675906" w:rsidRDefault="00675906" w:rsidP="000616CA">
      <w:pPr>
        <w:jc w:val="both"/>
        <w:rPr>
          <w:rFonts w:ascii="Arial" w:hAnsi="Arial"/>
          <w:sz w:val="16"/>
        </w:rPr>
      </w:pPr>
    </w:p>
    <w:p w:rsidR="000616CA" w:rsidRDefault="000616CA" w:rsidP="000616CA">
      <w:pPr>
        <w:jc w:val="both"/>
        <w:rPr>
          <w:rFonts w:ascii="Arial" w:hAnsi="Arial"/>
          <w:sz w:val="16"/>
        </w:rPr>
      </w:pPr>
    </w:p>
    <w:p w:rsidR="000616CA" w:rsidRPr="00CE15D9" w:rsidRDefault="000616CA" w:rsidP="000616CA">
      <w:pPr>
        <w:pStyle w:val="Naslov2"/>
        <w:rPr>
          <w:rFonts w:ascii="Arial" w:hAnsi="Arial"/>
          <w:sz w:val="24"/>
          <w:szCs w:val="24"/>
        </w:rPr>
      </w:pPr>
      <w:r w:rsidRPr="00CE15D9">
        <w:rPr>
          <w:rFonts w:ascii="Arial" w:hAnsi="Arial"/>
          <w:sz w:val="24"/>
          <w:szCs w:val="24"/>
        </w:rPr>
        <w:t>S K L I C U J E M</w:t>
      </w:r>
    </w:p>
    <w:p w:rsidR="000616CA" w:rsidRDefault="000616CA" w:rsidP="000616CA">
      <w:pPr>
        <w:jc w:val="center"/>
        <w:rPr>
          <w:rFonts w:ascii="Arial" w:hAnsi="Arial"/>
          <w:b/>
        </w:rPr>
      </w:pPr>
      <w:r>
        <w:rPr>
          <w:rFonts w:ascii="Arial" w:hAnsi="Arial"/>
          <w:b/>
        </w:rPr>
        <w:t>1. DOPISNO SEJO OBČINSKEGA SVETA OBČINE TABOR</w:t>
      </w:r>
    </w:p>
    <w:p w:rsidR="000616CA" w:rsidRDefault="000616CA" w:rsidP="000616CA">
      <w:pPr>
        <w:jc w:val="both"/>
        <w:rPr>
          <w:rFonts w:ascii="Arial" w:hAnsi="Arial"/>
          <w:b/>
        </w:rPr>
      </w:pPr>
    </w:p>
    <w:p w:rsidR="00675906" w:rsidRDefault="00675906" w:rsidP="000616CA">
      <w:pPr>
        <w:rPr>
          <w:rFonts w:ascii="Arial" w:hAnsi="Arial" w:cs="Arial"/>
          <w:b/>
        </w:rPr>
      </w:pPr>
    </w:p>
    <w:p w:rsidR="000616CA" w:rsidRPr="008F67A8" w:rsidRDefault="000616CA" w:rsidP="000616CA">
      <w:pPr>
        <w:rPr>
          <w:rFonts w:ascii="Arial" w:hAnsi="Arial" w:cs="Arial"/>
          <w:b/>
          <w:sz w:val="22"/>
          <w:szCs w:val="22"/>
        </w:rPr>
      </w:pPr>
      <w:r w:rsidRPr="008F67A8">
        <w:rPr>
          <w:rFonts w:ascii="Arial" w:hAnsi="Arial" w:cs="Arial"/>
          <w:b/>
          <w:sz w:val="22"/>
          <w:szCs w:val="22"/>
        </w:rPr>
        <w:t>Predmet obravnave:</w:t>
      </w:r>
    </w:p>
    <w:p w:rsidR="000616CA" w:rsidRPr="008F67A8" w:rsidRDefault="000616CA" w:rsidP="000616CA">
      <w:pPr>
        <w:pStyle w:val="Brezrazmikov"/>
        <w:rPr>
          <w:rFonts w:ascii="Arial" w:hAnsi="Arial" w:cs="Arial"/>
          <w:b/>
          <w:sz w:val="22"/>
          <w:szCs w:val="22"/>
        </w:rPr>
      </w:pPr>
      <w:r w:rsidRPr="008F67A8">
        <w:rPr>
          <w:rFonts w:ascii="Arial" w:hAnsi="Arial" w:cs="Arial"/>
          <w:b/>
          <w:sz w:val="22"/>
          <w:szCs w:val="22"/>
        </w:rPr>
        <w:t>Prva obravnava Odloka o podelitvi koncesije za izvajanje javne službe v zdravstveni dejavnosti na primarni ravni na področju otroškega dispanzerja na območju Občine Prebold, Občine Vransko ter Občine Tabor.</w:t>
      </w:r>
    </w:p>
    <w:p w:rsidR="000616CA" w:rsidRPr="008F67A8" w:rsidRDefault="000616CA" w:rsidP="000616CA">
      <w:pPr>
        <w:rPr>
          <w:rFonts w:ascii="Arial" w:hAnsi="Arial" w:cs="Arial"/>
          <w:sz w:val="22"/>
          <w:szCs w:val="22"/>
        </w:rPr>
      </w:pPr>
    </w:p>
    <w:p w:rsidR="000616CA" w:rsidRPr="008F67A8" w:rsidRDefault="000616CA" w:rsidP="000616CA">
      <w:pPr>
        <w:rPr>
          <w:rFonts w:ascii="Arial" w:hAnsi="Arial" w:cs="Arial"/>
          <w:sz w:val="22"/>
          <w:szCs w:val="22"/>
        </w:rPr>
      </w:pPr>
      <w:r w:rsidRPr="008F67A8">
        <w:rPr>
          <w:rFonts w:ascii="Arial" w:hAnsi="Arial" w:cs="Arial"/>
          <w:sz w:val="22"/>
          <w:szCs w:val="22"/>
        </w:rPr>
        <w:t>Predlagam, da člani Občinskega sveta sprejmejo naslednji sklep:</w:t>
      </w:r>
    </w:p>
    <w:p w:rsidR="000616CA" w:rsidRPr="008F67A8" w:rsidRDefault="000616CA" w:rsidP="000616C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616CA" w:rsidRPr="008F67A8" w:rsidTr="002D446A">
        <w:tc>
          <w:tcPr>
            <w:tcW w:w="9638" w:type="dxa"/>
            <w:shd w:val="clear" w:color="auto" w:fill="auto"/>
          </w:tcPr>
          <w:p w:rsidR="000616CA" w:rsidRPr="008F67A8" w:rsidRDefault="00675906" w:rsidP="002D446A">
            <w:pPr>
              <w:rPr>
                <w:rFonts w:ascii="Arial" w:hAnsi="Arial" w:cs="Arial"/>
                <w:b/>
                <w:sz w:val="22"/>
                <w:szCs w:val="22"/>
              </w:rPr>
            </w:pPr>
            <w:r w:rsidRPr="008F67A8">
              <w:rPr>
                <w:rFonts w:ascii="Arial" w:hAnsi="Arial" w:cs="Arial"/>
                <w:b/>
                <w:sz w:val="22"/>
                <w:szCs w:val="22"/>
              </w:rPr>
              <w:t>P</w:t>
            </w:r>
            <w:r w:rsidR="000616CA" w:rsidRPr="008F67A8">
              <w:rPr>
                <w:rFonts w:ascii="Arial" w:hAnsi="Arial" w:cs="Arial"/>
                <w:b/>
                <w:sz w:val="22"/>
                <w:szCs w:val="22"/>
              </w:rPr>
              <w:t>redlog sklepa</w:t>
            </w:r>
            <w:r w:rsidRPr="008F67A8">
              <w:rPr>
                <w:rFonts w:ascii="Arial" w:hAnsi="Arial" w:cs="Arial"/>
                <w:b/>
                <w:sz w:val="22"/>
                <w:szCs w:val="22"/>
              </w:rPr>
              <w:t>:</w:t>
            </w:r>
          </w:p>
          <w:p w:rsidR="000616CA" w:rsidRPr="008F67A8" w:rsidRDefault="000616CA" w:rsidP="00CE15D9">
            <w:pPr>
              <w:jc w:val="both"/>
              <w:rPr>
                <w:rFonts w:ascii="Arial" w:hAnsi="Arial" w:cs="Arial"/>
                <w:sz w:val="22"/>
                <w:szCs w:val="22"/>
              </w:rPr>
            </w:pPr>
            <w:r w:rsidRPr="008F67A8">
              <w:rPr>
                <w:rFonts w:ascii="Arial" w:hAnsi="Arial" w:cs="Arial"/>
                <w:b/>
                <w:sz w:val="22"/>
                <w:szCs w:val="22"/>
              </w:rPr>
              <w:t xml:space="preserve">Občinski svet občine </w:t>
            </w:r>
            <w:r w:rsidR="00CE15D9" w:rsidRPr="008F67A8">
              <w:rPr>
                <w:rFonts w:ascii="Arial" w:hAnsi="Arial" w:cs="Arial"/>
                <w:b/>
                <w:sz w:val="22"/>
                <w:szCs w:val="22"/>
              </w:rPr>
              <w:t>Tabor</w:t>
            </w:r>
            <w:r w:rsidRPr="008F67A8">
              <w:rPr>
                <w:rFonts w:ascii="Arial" w:hAnsi="Arial" w:cs="Arial"/>
                <w:b/>
                <w:sz w:val="22"/>
                <w:szCs w:val="22"/>
              </w:rPr>
              <w:t xml:space="preserve"> sprejme Odlok o podelitvi koncesije za izvajanje javne službe v zdravstveni dejavnosti na primarni ravni na področju otroškega dispanzerja na območju Občine Prebold, Občine Vransko ter Občine Tabor v prvi obravnavi in ga posreduje v 15 dnevno javno obravnavo</w:t>
            </w:r>
            <w:r w:rsidRPr="008F67A8">
              <w:rPr>
                <w:rFonts w:ascii="Arial" w:hAnsi="Arial" w:cs="Arial"/>
                <w:sz w:val="22"/>
                <w:szCs w:val="22"/>
              </w:rPr>
              <w:t>.</w:t>
            </w:r>
          </w:p>
        </w:tc>
      </w:tr>
    </w:tbl>
    <w:p w:rsidR="000616CA" w:rsidRPr="008F67A8" w:rsidRDefault="000616CA" w:rsidP="000616CA">
      <w:pPr>
        <w:rPr>
          <w:rFonts w:ascii="Arial" w:hAnsi="Arial" w:cs="Arial"/>
          <w:b/>
          <w:sz w:val="22"/>
          <w:szCs w:val="22"/>
        </w:rPr>
      </w:pPr>
    </w:p>
    <w:p w:rsidR="000616CA" w:rsidRPr="008F67A8" w:rsidRDefault="000616CA" w:rsidP="00675906">
      <w:pPr>
        <w:jc w:val="both"/>
        <w:rPr>
          <w:rFonts w:ascii="Arial" w:hAnsi="Arial" w:cs="Arial"/>
          <w:b/>
          <w:sz w:val="22"/>
          <w:szCs w:val="22"/>
          <w:u w:val="single"/>
        </w:rPr>
      </w:pPr>
      <w:r w:rsidRPr="008F67A8">
        <w:rPr>
          <w:rFonts w:ascii="Arial" w:hAnsi="Arial" w:cs="Arial"/>
          <w:b/>
          <w:sz w:val="22"/>
          <w:szCs w:val="22"/>
          <w:u w:val="single"/>
        </w:rPr>
        <w:t>Rok trajanja dopisne seje:</w:t>
      </w:r>
    </w:p>
    <w:p w:rsidR="000616CA" w:rsidRPr="008F67A8" w:rsidRDefault="000616CA" w:rsidP="00675906">
      <w:pPr>
        <w:jc w:val="both"/>
        <w:rPr>
          <w:rFonts w:ascii="Arial" w:hAnsi="Arial" w:cs="Arial"/>
          <w:sz w:val="22"/>
          <w:szCs w:val="22"/>
        </w:rPr>
      </w:pPr>
      <w:r w:rsidRPr="008F67A8">
        <w:rPr>
          <w:rFonts w:ascii="Arial" w:hAnsi="Arial" w:cs="Arial"/>
          <w:sz w:val="22"/>
          <w:szCs w:val="22"/>
        </w:rPr>
        <w:t xml:space="preserve">1. dopisna seja Občinskega sveta Občine </w:t>
      </w:r>
      <w:r w:rsidR="00CE15D9" w:rsidRPr="008F67A8">
        <w:rPr>
          <w:rFonts w:ascii="Arial" w:hAnsi="Arial" w:cs="Arial"/>
          <w:sz w:val="22"/>
          <w:szCs w:val="22"/>
        </w:rPr>
        <w:t xml:space="preserve">Tabor </w:t>
      </w:r>
      <w:r w:rsidRPr="008F67A8">
        <w:rPr>
          <w:rFonts w:ascii="Arial" w:hAnsi="Arial" w:cs="Arial"/>
          <w:sz w:val="22"/>
          <w:szCs w:val="22"/>
        </w:rPr>
        <w:t xml:space="preserve"> traja do </w:t>
      </w:r>
      <w:r w:rsidR="00CE15D9" w:rsidRPr="008F67A8">
        <w:rPr>
          <w:rFonts w:ascii="Arial" w:hAnsi="Arial" w:cs="Arial"/>
          <w:sz w:val="22"/>
          <w:szCs w:val="22"/>
        </w:rPr>
        <w:t>srede, 03.07.2019</w:t>
      </w:r>
      <w:r w:rsidRPr="008F67A8">
        <w:rPr>
          <w:rFonts w:ascii="Arial" w:hAnsi="Arial" w:cs="Arial"/>
          <w:sz w:val="22"/>
          <w:szCs w:val="22"/>
        </w:rPr>
        <w:t>, do 12. ure (rok do katerega je možno glasovanje na dopisni seji).</w:t>
      </w:r>
    </w:p>
    <w:p w:rsidR="000616CA" w:rsidRPr="008F67A8" w:rsidRDefault="000616CA" w:rsidP="000616CA">
      <w:pPr>
        <w:rPr>
          <w:rFonts w:ascii="Arial" w:hAnsi="Arial" w:cs="Arial"/>
          <w:sz w:val="22"/>
          <w:szCs w:val="22"/>
        </w:rPr>
      </w:pPr>
    </w:p>
    <w:p w:rsidR="000616CA" w:rsidRPr="008F67A8" w:rsidRDefault="000616CA" w:rsidP="000616CA">
      <w:pPr>
        <w:rPr>
          <w:rFonts w:ascii="Arial" w:hAnsi="Arial" w:cs="Arial"/>
          <w:b/>
          <w:sz w:val="22"/>
          <w:szCs w:val="22"/>
          <w:u w:val="single"/>
        </w:rPr>
      </w:pPr>
      <w:r w:rsidRPr="008F67A8">
        <w:rPr>
          <w:rFonts w:ascii="Arial" w:hAnsi="Arial" w:cs="Arial"/>
          <w:b/>
          <w:sz w:val="22"/>
          <w:szCs w:val="22"/>
          <w:u w:val="single"/>
        </w:rPr>
        <w:t xml:space="preserve">Način glasovanja: </w:t>
      </w:r>
    </w:p>
    <w:p w:rsidR="000616CA" w:rsidRPr="008F67A8" w:rsidRDefault="000616CA" w:rsidP="00CE15D9">
      <w:pPr>
        <w:jc w:val="both"/>
        <w:rPr>
          <w:rFonts w:ascii="Arial" w:hAnsi="Arial" w:cs="Arial"/>
          <w:sz w:val="22"/>
          <w:szCs w:val="22"/>
        </w:rPr>
      </w:pPr>
      <w:r w:rsidRPr="008F67A8">
        <w:rPr>
          <w:rFonts w:ascii="Arial" w:hAnsi="Arial" w:cs="Arial"/>
          <w:sz w:val="22"/>
          <w:szCs w:val="22"/>
        </w:rPr>
        <w:t xml:space="preserve">V skladu s 24. členom Poslovnika Občinskega sveta Občine </w:t>
      </w:r>
      <w:r w:rsidR="00CE15D9" w:rsidRPr="008F67A8">
        <w:rPr>
          <w:rFonts w:ascii="Arial" w:hAnsi="Arial" w:cs="Arial"/>
          <w:sz w:val="22"/>
          <w:szCs w:val="22"/>
        </w:rPr>
        <w:t>Tabor</w:t>
      </w:r>
      <w:r w:rsidRPr="008F67A8">
        <w:rPr>
          <w:rFonts w:ascii="Arial" w:hAnsi="Arial" w:cs="Arial"/>
          <w:sz w:val="22"/>
          <w:szCs w:val="22"/>
        </w:rPr>
        <w:t xml:space="preserve"> poteka glasovanje na dopisni seji osebno telefonsko (tel. št. 03 / 70</w:t>
      </w:r>
      <w:r w:rsidR="00CE15D9" w:rsidRPr="008F67A8">
        <w:rPr>
          <w:rFonts w:ascii="Arial" w:hAnsi="Arial" w:cs="Arial"/>
          <w:sz w:val="22"/>
          <w:szCs w:val="22"/>
        </w:rPr>
        <w:t>5 70 88</w:t>
      </w:r>
      <w:r w:rsidRPr="008F67A8">
        <w:rPr>
          <w:rFonts w:ascii="Arial" w:hAnsi="Arial" w:cs="Arial"/>
          <w:sz w:val="22"/>
          <w:szCs w:val="22"/>
        </w:rPr>
        <w:t xml:space="preserve"> ali po elektronski pošti (na elektronski naslov </w:t>
      </w:r>
      <w:proofErr w:type="spellStart"/>
      <w:r w:rsidR="00CE15D9" w:rsidRPr="008F67A8">
        <w:rPr>
          <w:rFonts w:ascii="Arial" w:hAnsi="Arial" w:cs="Arial"/>
          <w:sz w:val="22"/>
          <w:szCs w:val="22"/>
        </w:rPr>
        <w:t>sasa.zidansek.obreza@obcina</w:t>
      </w:r>
      <w:proofErr w:type="spellEnd"/>
      <w:r w:rsidR="00CE15D9" w:rsidRPr="008F67A8">
        <w:rPr>
          <w:rFonts w:ascii="Arial" w:hAnsi="Arial" w:cs="Arial"/>
          <w:sz w:val="22"/>
          <w:szCs w:val="22"/>
        </w:rPr>
        <w:t>-</w:t>
      </w:r>
      <w:proofErr w:type="spellStart"/>
      <w:r w:rsidR="00CE15D9" w:rsidRPr="008F67A8">
        <w:rPr>
          <w:rFonts w:ascii="Arial" w:hAnsi="Arial" w:cs="Arial"/>
          <w:sz w:val="22"/>
          <w:szCs w:val="22"/>
        </w:rPr>
        <w:t>tabor.si</w:t>
      </w:r>
      <w:proofErr w:type="spellEnd"/>
      <w:r w:rsidRPr="008F67A8">
        <w:rPr>
          <w:rFonts w:ascii="Arial" w:hAnsi="Arial" w:cs="Arial"/>
          <w:sz w:val="22"/>
          <w:szCs w:val="22"/>
        </w:rPr>
        <w:t xml:space="preserve">). Svetniki sporočijo ali glasujejo "za" ali "proti" za zgoraj navedeni sklep. V istem členu poslovnika je določeno, da je predlog sklepa sprejet, če </w:t>
      </w:r>
      <w:r w:rsidR="00CE15D9" w:rsidRPr="008F67A8">
        <w:rPr>
          <w:rFonts w:ascii="Arial" w:hAnsi="Arial" w:cs="Arial"/>
          <w:sz w:val="22"/>
          <w:szCs w:val="22"/>
        </w:rPr>
        <w:t xml:space="preserve">je </w:t>
      </w:r>
      <w:r w:rsidRPr="008F67A8">
        <w:rPr>
          <w:rFonts w:ascii="Arial" w:hAnsi="Arial" w:cs="Arial"/>
          <w:sz w:val="22"/>
          <w:szCs w:val="22"/>
        </w:rPr>
        <w:t>za sklep glasoval</w:t>
      </w:r>
      <w:r w:rsidR="00CE15D9" w:rsidRPr="008F67A8">
        <w:rPr>
          <w:rFonts w:ascii="Arial" w:hAnsi="Arial" w:cs="Arial"/>
          <w:sz w:val="22"/>
          <w:szCs w:val="22"/>
        </w:rPr>
        <w:t xml:space="preserve">a večina članov občinskega seta, ki so glasovali. </w:t>
      </w:r>
      <w:r w:rsidRPr="008F67A8">
        <w:rPr>
          <w:rFonts w:ascii="Arial" w:hAnsi="Arial" w:cs="Arial"/>
          <w:sz w:val="22"/>
          <w:szCs w:val="22"/>
        </w:rPr>
        <w:t xml:space="preserve"> </w:t>
      </w:r>
    </w:p>
    <w:p w:rsidR="00CE15D9" w:rsidRPr="008F67A8" w:rsidRDefault="00CE15D9" w:rsidP="000616CA">
      <w:pPr>
        <w:rPr>
          <w:rFonts w:ascii="Arial" w:hAnsi="Arial" w:cs="Arial"/>
          <w:b/>
          <w:sz w:val="22"/>
          <w:szCs w:val="22"/>
        </w:rPr>
      </w:pPr>
    </w:p>
    <w:p w:rsidR="000616CA" w:rsidRPr="008F67A8" w:rsidRDefault="000616CA" w:rsidP="000616CA">
      <w:pPr>
        <w:rPr>
          <w:rFonts w:ascii="Arial" w:hAnsi="Arial" w:cs="Arial"/>
          <w:b/>
          <w:sz w:val="22"/>
          <w:szCs w:val="22"/>
          <w:u w:val="single"/>
        </w:rPr>
      </w:pPr>
      <w:r w:rsidRPr="008F67A8">
        <w:rPr>
          <w:rFonts w:ascii="Arial" w:hAnsi="Arial" w:cs="Arial"/>
          <w:b/>
          <w:sz w:val="22"/>
          <w:szCs w:val="22"/>
          <w:u w:val="single"/>
        </w:rPr>
        <w:t>Obrazložitev:</w:t>
      </w:r>
    </w:p>
    <w:p w:rsidR="000616CA" w:rsidRPr="008F67A8" w:rsidRDefault="000616CA" w:rsidP="00CE15D9">
      <w:pPr>
        <w:jc w:val="both"/>
        <w:rPr>
          <w:rFonts w:ascii="Arial" w:hAnsi="Arial" w:cs="Arial"/>
          <w:sz w:val="22"/>
          <w:szCs w:val="22"/>
        </w:rPr>
      </w:pPr>
      <w:r w:rsidRPr="008F67A8">
        <w:rPr>
          <w:rFonts w:ascii="Arial" w:hAnsi="Arial" w:cs="Arial"/>
          <w:sz w:val="22"/>
          <w:szCs w:val="22"/>
        </w:rPr>
        <w:t>Občine Prebold, Vransko in Tabor si že dlje časa prizadevajo pridobiti za svoje občane program otroškega dispanzerja, ki bi deloval v zdravstvenih postajah Vransko in Prebold. Glede na proste programe, ki imajo možnost financiranja na državni ravni, se je pokazala možnost razpisa koncesije za program otroškega dispanzerja za predmetne tri občine, vendar je treba z izvedbo razpisa koncesije pohiteti, ker so razpoložljiva sredstva omejena.</w:t>
      </w:r>
    </w:p>
    <w:p w:rsidR="000616CA" w:rsidRPr="008F67A8" w:rsidRDefault="000616CA" w:rsidP="00CE15D9">
      <w:pPr>
        <w:jc w:val="both"/>
        <w:rPr>
          <w:rFonts w:ascii="Arial" w:hAnsi="Arial" w:cs="Arial"/>
          <w:sz w:val="22"/>
          <w:szCs w:val="22"/>
        </w:rPr>
      </w:pPr>
    </w:p>
    <w:p w:rsidR="000616CA" w:rsidRPr="008F67A8" w:rsidRDefault="000616CA" w:rsidP="00CE15D9">
      <w:pPr>
        <w:jc w:val="both"/>
        <w:rPr>
          <w:rFonts w:ascii="Arial" w:hAnsi="Arial" w:cs="Arial"/>
          <w:sz w:val="22"/>
          <w:szCs w:val="22"/>
        </w:rPr>
      </w:pPr>
      <w:r w:rsidRPr="008F67A8">
        <w:rPr>
          <w:rFonts w:ascii="Arial" w:hAnsi="Arial" w:cs="Arial"/>
          <w:sz w:val="22"/>
          <w:szCs w:val="22"/>
        </w:rPr>
        <w:t>Glede na navedeno predlagamo sprejem Odlok</w:t>
      </w:r>
      <w:r w:rsidR="00675906" w:rsidRPr="008F67A8">
        <w:rPr>
          <w:rFonts w:ascii="Arial" w:hAnsi="Arial" w:cs="Arial"/>
          <w:sz w:val="22"/>
          <w:szCs w:val="22"/>
        </w:rPr>
        <w:t>a</w:t>
      </w:r>
      <w:r w:rsidRPr="008F67A8">
        <w:rPr>
          <w:rFonts w:ascii="Arial" w:hAnsi="Arial" w:cs="Arial"/>
          <w:sz w:val="22"/>
          <w:szCs w:val="22"/>
        </w:rPr>
        <w:t xml:space="preserve"> o podelitvi koncesije za izvajanje javne službe v zdravstveni dejavnosti na primarni ravni na področju otroškega dispanzerja na območju Občine Prebold, Občine Vransko ter Občine Tabor v prvi obravnavi in posredovanje odloka v javno obravnavo. </w:t>
      </w:r>
    </w:p>
    <w:p w:rsidR="000616CA" w:rsidRPr="008F67A8" w:rsidRDefault="000616CA" w:rsidP="00CE15D9">
      <w:pPr>
        <w:jc w:val="both"/>
        <w:rPr>
          <w:rFonts w:ascii="Arial" w:hAnsi="Arial" w:cs="Arial"/>
          <w:sz w:val="22"/>
          <w:szCs w:val="22"/>
        </w:rPr>
      </w:pPr>
    </w:p>
    <w:p w:rsidR="000616CA" w:rsidRPr="008F67A8" w:rsidRDefault="000616CA" w:rsidP="00CE15D9">
      <w:pPr>
        <w:jc w:val="both"/>
        <w:rPr>
          <w:rFonts w:ascii="Arial" w:hAnsi="Arial" w:cs="Arial"/>
          <w:sz w:val="22"/>
          <w:szCs w:val="22"/>
        </w:rPr>
      </w:pPr>
      <w:r w:rsidRPr="008F67A8">
        <w:rPr>
          <w:rFonts w:ascii="Arial" w:hAnsi="Arial" w:cs="Arial"/>
          <w:sz w:val="22"/>
          <w:szCs w:val="22"/>
        </w:rPr>
        <w:t>Predvidoma bo odlok sprejet v drugi polovici julija na redni seji občinskega sveta in objavljen v Uradnem listu</w:t>
      </w:r>
      <w:r w:rsidR="00675906" w:rsidRPr="008F67A8">
        <w:rPr>
          <w:rFonts w:ascii="Arial" w:hAnsi="Arial" w:cs="Arial"/>
          <w:sz w:val="22"/>
          <w:szCs w:val="22"/>
        </w:rPr>
        <w:t xml:space="preserve"> oz. Uradnih objavah občine</w:t>
      </w:r>
      <w:r w:rsidRPr="008F67A8">
        <w:rPr>
          <w:rFonts w:ascii="Arial" w:hAnsi="Arial" w:cs="Arial"/>
          <w:sz w:val="22"/>
          <w:szCs w:val="22"/>
        </w:rPr>
        <w:t xml:space="preserve"> do konca julija. Takrat bo objavljen tudi razpis za koncesijo na področju otroškega dispanzerja. </w:t>
      </w:r>
    </w:p>
    <w:p w:rsidR="000616CA" w:rsidRPr="008F67A8" w:rsidRDefault="000616CA" w:rsidP="00CE15D9">
      <w:pPr>
        <w:jc w:val="both"/>
        <w:rPr>
          <w:rFonts w:ascii="Arial" w:hAnsi="Arial" w:cs="Arial"/>
          <w:sz w:val="22"/>
          <w:szCs w:val="22"/>
        </w:rPr>
      </w:pPr>
    </w:p>
    <w:p w:rsidR="000616CA" w:rsidRPr="008F67A8" w:rsidRDefault="000616CA" w:rsidP="00CE15D9">
      <w:pPr>
        <w:jc w:val="both"/>
        <w:rPr>
          <w:rFonts w:ascii="Arial" w:hAnsi="Arial" w:cs="Arial"/>
          <w:sz w:val="22"/>
          <w:szCs w:val="22"/>
        </w:rPr>
      </w:pPr>
      <w:r w:rsidRPr="008F67A8">
        <w:rPr>
          <w:rFonts w:ascii="Arial" w:hAnsi="Arial" w:cs="Arial"/>
          <w:sz w:val="22"/>
          <w:szCs w:val="22"/>
        </w:rPr>
        <w:lastRenderedPageBreak/>
        <w:t xml:space="preserve">Otroški dispanzer bo del časa deloval </w:t>
      </w:r>
      <w:r w:rsidR="00675906" w:rsidRPr="008F67A8">
        <w:rPr>
          <w:rFonts w:ascii="Arial" w:hAnsi="Arial" w:cs="Arial"/>
          <w:sz w:val="22"/>
          <w:szCs w:val="22"/>
        </w:rPr>
        <w:t>n</w:t>
      </w:r>
      <w:r w:rsidRPr="008F67A8">
        <w:rPr>
          <w:rFonts w:ascii="Arial" w:hAnsi="Arial" w:cs="Arial"/>
          <w:sz w:val="22"/>
          <w:szCs w:val="22"/>
        </w:rPr>
        <w:t>a</w:t>
      </w:r>
      <w:r w:rsidR="00675906" w:rsidRPr="008F67A8">
        <w:rPr>
          <w:rFonts w:ascii="Arial" w:hAnsi="Arial" w:cs="Arial"/>
          <w:sz w:val="22"/>
          <w:szCs w:val="22"/>
        </w:rPr>
        <w:t xml:space="preserve"> Vranskem za občini Vransko in T</w:t>
      </w:r>
      <w:r w:rsidRPr="008F67A8">
        <w:rPr>
          <w:rFonts w:ascii="Arial" w:hAnsi="Arial" w:cs="Arial"/>
          <w:sz w:val="22"/>
          <w:szCs w:val="22"/>
        </w:rPr>
        <w:t>abor, del časa pa v Preboldu za občino Prebold. V Občini Prebold je predvidena namestitev otroškega dispanzerja v prazni ordinaciji v drugem nadstropju zdravstvene postaje.</w:t>
      </w:r>
    </w:p>
    <w:p w:rsidR="000616CA" w:rsidRPr="008F67A8" w:rsidRDefault="000616CA" w:rsidP="00CE15D9">
      <w:pPr>
        <w:jc w:val="both"/>
        <w:rPr>
          <w:rFonts w:ascii="Arial" w:hAnsi="Arial" w:cs="Arial"/>
          <w:sz w:val="22"/>
          <w:szCs w:val="22"/>
        </w:rPr>
      </w:pPr>
    </w:p>
    <w:p w:rsidR="000616CA" w:rsidRPr="008F67A8" w:rsidRDefault="000616CA" w:rsidP="000616CA">
      <w:pPr>
        <w:rPr>
          <w:rFonts w:ascii="Arial" w:hAnsi="Arial" w:cs="Arial"/>
          <w:b/>
          <w:sz w:val="22"/>
          <w:szCs w:val="22"/>
          <w:u w:val="single"/>
        </w:rPr>
      </w:pPr>
      <w:r w:rsidRPr="008F67A8">
        <w:rPr>
          <w:rFonts w:ascii="Arial" w:hAnsi="Arial" w:cs="Arial"/>
          <w:b/>
          <w:sz w:val="22"/>
          <w:szCs w:val="22"/>
          <w:u w:val="single"/>
        </w:rPr>
        <w:t>Pravna podlaga:</w:t>
      </w:r>
    </w:p>
    <w:p w:rsidR="000616CA" w:rsidRPr="008F67A8" w:rsidRDefault="000616CA" w:rsidP="000616CA">
      <w:pPr>
        <w:numPr>
          <w:ilvl w:val="0"/>
          <w:numId w:val="4"/>
        </w:numPr>
        <w:suppressAutoHyphens/>
        <w:jc w:val="both"/>
        <w:rPr>
          <w:rFonts w:ascii="Arial" w:hAnsi="Arial" w:cs="Arial"/>
          <w:sz w:val="22"/>
          <w:szCs w:val="22"/>
        </w:rPr>
      </w:pPr>
      <w:r w:rsidRPr="008F67A8">
        <w:rPr>
          <w:rFonts w:ascii="Arial" w:hAnsi="Arial" w:cs="Arial"/>
          <w:sz w:val="22"/>
          <w:szCs w:val="22"/>
        </w:rPr>
        <w:t xml:space="preserve">2. odstavek 44. a člena Zakona o zdravstveni dejavnosti (ZZDej, Uradni list RS, št. 23/05 – uradno prečiščeno besedilo, 15/08 – </w:t>
      </w:r>
      <w:proofErr w:type="spellStart"/>
      <w:r w:rsidRPr="008F67A8">
        <w:rPr>
          <w:rFonts w:ascii="Arial" w:hAnsi="Arial" w:cs="Arial"/>
          <w:sz w:val="22"/>
          <w:szCs w:val="22"/>
        </w:rPr>
        <w:t>ZPacP</w:t>
      </w:r>
      <w:proofErr w:type="spellEnd"/>
      <w:r w:rsidRPr="008F67A8">
        <w:rPr>
          <w:rFonts w:ascii="Arial" w:hAnsi="Arial" w:cs="Arial"/>
          <w:sz w:val="22"/>
          <w:szCs w:val="22"/>
        </w:rPr>
        <w:t xml:space="preserve">, 23/08, 58/08 – ZZdrS-E, 77/08 – </w:t>
      </w:r>
      <w:proofErr w:type="spellStart"/>
      <w:r w:rsidRPr="008F67A8">
        <w:rPr>
          <w:rFonts w:ascii="Arial" w:hAnsi="Arial" w:cs="Arial"/>
          <w:sz w:val="22"/>
          <w:szCs w:val="22"/>
        </w:rPr>
        <w:t>ZDZdr</w:t>
      </w:r>
      <w:proofErr w:type="spellEnd"/>
      <w:r w:rsidRPr="008F67A8">
        <w:rPr>
          <w:rFonts w:ascii="Arial" w:hAnsi="Arial" w:cs="Arial"/>
          <w:sz w:val="22"/>
          <w:szCs w:val="22"/>
        </w:rPr>
        <w:t xml:space="preserve">, 40/12 – ZUJF, 14/13, 88/16 – </w:t>
      </w:r>
      <w:proofErr w:type="spellStart"/>
      <w:r w:rsidRPr="008F67A8">
        <w:rPr>
          <w:rFonts w:ascii="Arial" w:hAnsi="Arial" w:cs="Arial"/>
          <w:sz w:val="22"/>
          <w:szCs w:val="22"/>
        </w:rPr>
        <w:t>ZdZPZD</w:t>
      </w:r>
      <w:proofErr w:type="spellEnd"/>
      <w:r w:rsidRPr="008F67A8">
        <w:rPr>
          <w:rFonts w:ascii="Arial" w:hAnsi="Arial" w:cs="Arial"/>
          <w:sz w:val="22"/>
          <w:szCs w:val="22"/>
        </w:rPr>
        <w:t xml:space="preserve">, 64/17 in 1/19 – </w:t>
      </w:r>
      <w:proofErr w:type="spellStart"/>
      <w:r w:rsidRPr="008F67A8">
        <w:rPr>
          <w:rFonts w:ascii="Arial" w:hAnsi="Arial" w:cs="Arial"/>
          <w:sz w:val="22"/>
          <w:szCs w:val="22"/>
        </w:rPr>
        <w:t>odl</w:t>
      </w:r>
      <w:proofErr w:type="spellEnd"/>
      <w:r w:rsidRPr="008F67A8">
        <w:rPr>
          <w:rFonts w:ascii="Arial" w:hAnsi="Arial" w:cs="Arial"/>
          <w:sz w:val="22"/>
          <w:szCs w:val="22"/>
        </w:rPr>
        <w:t>. US)</w:t>
      </w:r>
    </w:p>
    <w:p w:rsidR="000616CA" w:rsidRPr="008F67A8" w:rsidRDefault="000616CA" w:rsidP="000616CA">
      <w:pPr>
        <w:numPr>
          <w:ilvl w:val="0"/>
          <w:numId w:val="4"/>
        </w:numPr>
        <w:suppressAutoHyphens/>
        <w:jc w:val="both"/>
        <w:rPr>
          <w:rFonts w:ascii="Arial" w:hAnsi="Arial" w:cs="Arial"/>
          <w:sz w:val="22"/>
          <w:szCs w:val="22"/>
        </w:rPr>
      </w:pPr>
      <w:r w:rsidRPr="008F67A8">
        <w:rPr>
          <w:rFonts w:ascii="Arial" w:hAnsi="Arial" w:cs="Arial"/>
          <w:sz w:val="22"/>
          <w:szCs w:val="22"/>
        </w:rPr>
        <w:t>15. člena Statuta Občine Prebold (Ur. list RS, št. 52/13 in 45/14)</w:t>
      </w:r>
    </w:p>
    <w:p w:rsidR="000616CA" w:rsidRPr="008F67A8" w:rsidRDefault="000616CA" w:rsidP="000616CA">
      <w:pPr>
        <w:rPr>
          <w:rFonts w:ascii="Arial" w:hAnsi="Arial" w:cs="Arial"/>
          <w:sz w:val="22"/>
          <w:szCs w:val="22"/>
        </w:rPr>
      </w:pPr>
    </w:p>
    <w:p w:rsidR="000616CA" w:rsidRPr="00870DBC" w:rsidRDefault="000616CA" w:rsidP="000616CA">
      <w:pPr>
        <w:rPr>
          <w:rFonts w:ascii="Arial" w:hAnsi="Arial" w:cs="Arial"/>
          <w:b/>
          <w:sz w:val="22"/>
          <w:szCs w:val="22"/>
          <w:u w:val="single"/>
        </w:rPr>
      </w:pPr>
      <w:r w:rsidRPr="00870DBC">
        <w:rPr>
          <w:rFonts w:ascii="Arial" w:hAnsi="Arial" w:cs="Arial"/>
          <w:b/>
          <w:sz w:val="22"/>
          <w:szCs w:val="22"/>
          <w:u w:val="single"/>
        </w:rPr>
        <w:t>Finančne posledice:</w:t>
      </w:r>
    </w:p>
    <w:p w:rsidR="00870DBC" w:rsidRDefault="000616CA" w:rsidP="00870DBC">
      <w:pPr>
        <w:jc w:val="both"/>
        <w:rPr>
          <w:rFonts w:ascii="Arial" w:hAnsi="Arial" w:cs="Arial"/>
          <w:sz w:val="22"/>
          <w:szCs w:val="22"/>
        </w:rPr>
      </w:pPr>
      <w:r w:rsidRPr="008F67A8">
        <w:rPr>
          <w:rFonts w:ascii="Arial" w:hAnsi="Arial" w:cs="Arial"/>
          <w:sz w:val="22"/>
          <w:szCs w:val="22"/>
        </w:rPr>
        <w:t xml:space="preserve">Sprejem odloka za Občino </w:t>
      </w:r>
      <w:r w:rsidR="00870DBC">
        <w:rPr>
          <w:rFonts w:ascii="Arial" w:hAnsi="Arial" w:cs="Arial"/>
          <w:sz w:val="22"/>
          <w:szCs w:val="22"/>
        </w:rPr>
        <w:t>Tabor</w:t>
      </w:r>
      <w:r w:rsidRPr="008F67A8">
        <w:rPr>
          <w:rFonts w:ascii="Arial" w:hAnsi="Arial" w:cs="Arial"/>
          <w:sz w:val="22"/>
          <w:szCs w:val="22"/>
        </w:rPr>
        <w:t xml:space="preserve"> nima neposrednih finančnih posledic, ker program otroškega dispanzerja financira zdravstvena blagajna. </w:t>
      </w:r>
    </w:p>
    <w:p w:rsidR="000616CA" w:rsidRPr="008F67A8" w:rsidRDefault="000616CA" w:rsidP="00870DBC">
      <w:pPr>
        <w:jc w:val="both"/>
        <w:rPr>
          <w:rFonts w:ascii="Arial" w:hAnsi="Arial" w:cs="Arial"/>
          <w:sz w:val="22"/>
          <w:szCs w:val="22"/>
        </w:rPr>
      </w:pPr>
    </w:p>
    <w:p w:rsidR="000616CA" w:rsidRPr="008F67A8" w:rsidRDefault="000616CA" w:rsidP="000616CA">
      <w:pPr>
        <w:rPr>
          <w:rFonts w:ascii="Arial" w:hAnsi="Arial" w:cs="Arial"/>
          <w:sz w:val="22"/>
          <w:szCs w:val="22"/>
        </w:rPr>
      </w:pPr>
    </w:p>
    <w:tbl>
      <w:tblPr>
        <w:tblW w:w="0" w:type="auto"/>
        <w:tblLayout w:type="fixed"/>
        <w:tblCellMar>
          <w:left w:w="70" w:type="dxa"/>
          <w:right w:w="70" w:type="dxa"/>
        </w:tblCellMar>
        <w:tblLook w:val="04A0" w:firstRow="1" w:lastRow="0" w:firstColumn="1" w:lastColumn="0" w:noHBand="0" w:noVBand="1"/>
      </w:tblPr>
      <w:tblGrid>
        <w:gridCol w:w="5740"/>
        <w:gridCol w:w="3448"/>
      </w:tblGrid>
      <w:tr w:rsidR="000616CA" w:rsidRPr="008F67A8" w:rsidTr="002D446A">
        <w:trPr>
          <w:trHeight w:val="777"/>
        </w:trPr>
        <w:tc>
          <w:tcPr>
            <w:tcW w:w="5740" w:type="dxa"/>
          </w:tcPr>
          <w:p w:rsidR="000616CA" w:rsidRPr="008F67A8" w:rsidRDefault="000616CA" w:rsidP="002D446A">
            <w:pPr>
              <w:rPr>
                <w:rFonts w:ascii="Arial" w:hAnsi="Arial" w:cs="Arial"/>
                <w:sz w:val="22"/>
                <w:szCs w:val="22"/>
              </w:rPr>
            </w:pPr>
          </w:p>
        </w:tc>
        <w:tc>
          <w:tcPr>
            <w:tcW w:w="3448" w:type="dxa"/>
          </w:tcPr>
          <w:p w:rsidR="000616CA" w:rsidRPr="008F67A8" w:rsidRDefault="000616CA" w:rsidP="002D446A">
            <w:pPr>
              <w:jc w:val="center"/>
              <w:rPr>
                <w:rFonts w:ascii="Arial" w:hAnsi="Arial" w:cs="Arial"/>
                <w:b/>
                <w:sz w:val="22"/>
                <w:szCs w:val="22"/>
              </w:rPr>
            </w:pPr>
            <w:r w:rsidRPr="008F67A8">
              <w:rPr>
                <w:rFonts w:ascii="Arial" w:hAnsi="Arial" w:cs="Arial"/>
                <w:b/>
                <w:sz w:val="22"/>
                <w:szCs w:val="22"/>
              </w:rPr>
              <w:t>ŽUPAN</w:t>
            </w:r>
          </w:p>
          <w:p w:rsidR="000616CA" w:rsidRDefault="00870DBC" w:rsidP="002D446A">
            <w:pPr>
              <w:jc w:val="center"/>
              <w:rPr>
                <w:rFonts w:ascii="Arial" w:hAnsi="Arial" w:cs="Arial"/>
                <w:b/>
                <w:sz w:val="22"/>
                <w:szCs w:val="22"/>
              </w:rPr>
            </w:pPr>
            <w:r>
              <w:rPr>
                <w:rFonts w:ascii="Arial" w:hAnsi="Arial" w:cs="Arial"/>
                <w:b/>
                <w:sz w:val="22"/>
                <w:szCs w:val="22"/>
              </w:rPr>
              <w:t>Marko SEMPRIMOŽNIK</w:t>
            </w:r>
          </w:p>
          <w:p w:rsidR="00C42FE7" w:rsidRPr="008F67A8" w:rsidRDefault="00C42FE7" w:rsidP="002D446A">
            <w:pPr>
              <w:jc w:val="center"/>
              <w:rPr>
                <w:rFonts w:ascii="Arial" w:hAnsi="Arial" w:cs="Arial"/>
                <w:b/>
                <w:sz w:val="22"/>
                <w:szCs w:val="22"/>
              </w:rPr>
            </w:pPr>
            <w:r>
              <w:rPr>
                <w:rFonts w:ascii="Arial" w:hAnsi="Arial" w:cs="Arial"/>
                <w:b/>
                <w:sz w:val="22"/>
                <w:szCs w:val="22"/>
              </w:rPr>
              <w:t>l.r.</w:t>
            </w:r>
            <w:bookmarkStart w:id="0" w:name="_GoBack"/>
            <w:bookmarkEnd w:id="0"/>
          </w:p>
        </w:tc>
      </w:tr>
    </w:tbl>
    <w:p w:rsidR="000616CA" w:rsidRDefault="000616CA" w:rsidP="000616CA">
      <w:pPr>
        <w:pStyle w:val="Telobesedila"/>
        <w:rPr>
          <w:rFonts w:ascii="Arial" w:hAnsi="Arial" w:cs="Arial"/>
          <w:b/>
          <w:sz w:val="22"/>
          <w:szCs w:val="22"/>
          <w:u w:val="single"/>
        </w:rPr>
      </w:pPr>
    </w:p>
    <w:p w:rsidR="00870DBC" w:rsidRDefault="00870DBC" w:rsidP="000616CA">
      <w:pPr>
        <w:pStyle w:val="Telobesedila"/>
        <w:rPr>
          <w:rFonts w:ascii="Arial" w:hAnsi="Arial" w:cs="Arial"/>
          <w:b/>
          <w:sz w:val="22"/>
          <w:szCs w:val="22"/>
          <w:u w:val="single"/>
        </w:rPr>
      </w:pPr>
    </w:p>
    <w:p w:rsidR="00870DBC" w:rsidRPr="008F67A8" w:rsidRDefault="00870DBC" w:rsidP="000616CA">
      <w:pPr>
        <w:pStyle w:val="Telobesedila"/>
        <w:rPr>
          <w:rFonts w:ascii="Arial" w:hAnsi="Arial" w:cs="Arial"/>
          <w:b/>
          <w:sz w:val="22"/>
          <w:szCs w:val="22"/>
          <w:u w:val="single"/>
        </w:rPr>
      </w:pPr>
    </w:p>
    <w:p w:rsidR="000616CA" w:rsidRDefault="000616CA" w:rsidP="000616CA">
      <w:pPr>
        <w:jc w:val="both"/>
        <w:rPr>
          <w:rFonts w:ascii="Arial" w:hAnsi="Arial" w:cs="Arial"/>
          <w:sz w:val="22"/>
          <w:szCs w:val="22"/>
          <w:u w:val="single"/>
        </w:rPr>
      </w:pPr>
    </w:p>
    <w:p w:rsidR="00870DBC" w:rsidRPr="00695660" w:rsidRDefault="00870DBC" w:rsidP="00870DBC">
      <w:pPr>
        <w:rPr>
          <w:rFonts w:ascii="Arial" w:hAnsi="Arial"/>
          <w:sz w:val="22"/>
          <w:u w:val="single"/>
        </w:rPr>
      </w:pPr>
      <w:r w:rsidRPr="00695660">
        <w:rPr>
          <w:rFonts w:ascii="Arial" w:hAnsi="Arial"/>
          <w:sz w:val="22"/>
          <w:u w:val="single"/>
        </w:rPr>
        <w:t>Priloga:</w:t>
      </w:r>
    </w:p>
    <w:p w:rsidR="00E909DC" w:rsidRPr="00E909DC" w:rsidRDefault="00870DBC" w:rsidP="00695660">
      <w:pPr>
        <w:pStyle w:val="Brezrazmikov"/>
        <w:numPr>
          <w:ilvl w:val="0"/>
          <w:numId w:val="5"/>
        </w:numPr>
        <w:rPr>
          <w:rFonts w:ascii="Arial" w:hAnsi="Arial" w:cs="Arial"/>
          <w:sz w:val="22"/>
          <w:szCs w:val="22"/>
        </w:rPr>
      </w:pPr>
      <w:r w:rsidRPr="00E909DC">
        <w:rPr>
          <w:rFonts w:ascii="Arial" w:hAnsi="Arial"/>
          <w:sz w:val="22"/>
        </w:rPr>
        <w:t>Predlog Odlok</w:t>
      </w:r>
      <w:r w:rsidR="00E909DC" w:rsidRPr="00E909DC">
        <w:rPr>
          <w:rFonts w:ascii="Arial" w:hAnsi="Arial" w:cs="Arial"/>
          <w:sz w:val="22"/>
          <w:szCs w:val="22"/>
        </w:rPr>
        <w:t>a o podelitvi koncesije za izvajanje javne službe v zdravstveni dejavnosti na primarni ravni na področju otroškega dispanzerja na območju Občine Prebold, Občine Vransko ter Občine Tabor.</w:t>
      </w:r>
    </w:p>
    <w:p w:rsidR="00870DBC" w:rsidRDefault="00870DBC" w:rsidP="00870DBC">
      <w:pPr>
        <w:rPr>
          <w:rFonts w:ascii="Arial" w:hAnsi="Arial"/>
          <w:sz w:val="22"/>
        </w:rPr>
      </w:pPr>
    </w:p>
    <w:p w:rsidR="00870DBC" w:rsidRPr="00695660" w:rsidRDefault="00870DBC" w:rsidP="00870DBC">
      <w:pPr>
        <w:rPr>
          <w:rFonts w:ascii="Arial" w:hAnsi="Arial"/>
          <w:sz w:val="22"/>
          <w:u w:val="single"/>
        </w:rPr>
      </w:pPr>
      <w:r w:rsidRPr="00695660">
        <w:rPr>
          <w:rFonts w:ascii="Arial" w:hAnsi="Arial"/>
          <w:sz w:val="22"/>
          <w:u w:val="single"/>
        </w:rPr>
        <w:t>Obveščeni:</w:t>
      </w:r>
    </w:p>
    <w:p w:rsidR="00870DBC" w:rsidRPr="00695660" w:rsidRDefault="00870DBC" w:rsidP="00695660">
      <w:pPr>
        <w:pStyle w:val="Odstavekseznama"/>
        <w:numPr>
          <w:ilvl w:val="0"/>
          <w:numId w:val="6"/>
        </w:numPr>
        <w:rPr>
          <w:rFonts w:ascii="Arial" w:hAnsi="Arial"/>
          <w:sz w:val="22"/>
        </w:rPr>
      </w:pPr>
      <w:r w:rsidRPr="00695660">
        <w:rPr>
          <w:rFonts w:ascii="Arial" w:hAnsi="Arial"/>
          <w:sz w:val="22"/>
        </w:rPr>
        <w:t>člani Občinskega sveta Občine Tabor</w:t>
      </w:r>
    </w:p>
    <w:p w:rsidR="00870DBC" w:rsidRPr="00695660" w:rsidRDefault="00870DBC" w:rsidP="00695660">
      <w:pPr>
        <w:pStyle w:val="Odstavekseznama"/>
        <w:numPr>
          <w:ilvl w:val="0"/>
          <w:numId w:val="6"/>
        </w:numPr>
        <w:rPr>
          <w:rFonts w:ascii="Arial" w:hAnsi="Arial"/>
          <w:sz w:val="22"/>
        </w:rPr>
      </w:pPr>
      <w:r w:rsidRPr="00695660">
        <w:rPr>
          <w:rFonts w:ascii="Arial" w:hAnsi="Arial"/>
          <w:sz w:val="22"/>
        </w:rPr>
        <w:t>člani Nadzornega odbora</w:t>
      </w:r>
    </w:p>
    <w:p w:rsidR="00870DBC" w:rsidRPr="00BF4B59" w:rsidRDefault="00870DBC" w:rsidP="00695660">
      <w:pPr>
        <w:pStyle w:val="Odstavekseznama"/>
        <w:numPr>
          <w:ilvl w:val="0"/>
          <w:numId w:val="6"/>
        </w:numPr>
      </w:pPr>
      <w:r w:rsidRPr="00695660">
        <w:rPr>
          <w:rFonts w:ascii="Arial" w:hAnsi="Arial"/>
          <w:sz w:val="22"/>
        </w:rPr>
        <w:t>sredstva javnega obveščanja</w:t>
      </w:r>
    </w:p>
    <w:p w:rsidR="00870DBC" w:rsidRPr="008F67A8" w:rsidRDefault="00870DBC" w:rsidP="00695660">
      <w:pPr>
        <w:jc w:val="both"/>
        <w:rPr>
          <w:rFonts w:ascii="Arial" w:hAnsi="Arial" w:cs="Arial"/>
          <w:sz w:val="22"/>
          <w:szCs w:val="22"/>
          <w:u w:val="single"/>
        </w:rPr>
      </w:pPr>
    </w:p>
    <w:p w:rsidR="000616CA" w:rsidRPr="008F67A8" w:rsidRDefault="000616CA" w:rsidP="000616CA">
      <w:pPr>
        <w:jc w:val="both"/>
        <w:rPr>
          <w:rFonts w:ascii="Arial" w:hAnsi="Arial" w:cs="Arial"/>
          <w:sz w:val="22"/>
          <w:szCs w:val="22"/>
          <w:u w:val="single"/>
        </w:rPr>
      </w:pPr>
    </w:p>
    <w:p w:rsidR="000616CA" w:rsidRPr="008F67A8" w:rsidRDefault="000616CA" w:rsidP="000616CA">
      <w:pPr>
        <w:jc w:val="both"/>
        <w:rPr>
          <w:rFonts w:ascii="Arial" w:hAnsi="Arial" w:cs="Arial"/>
          <w:sz w:val="22"/>
          <w:szCs w:val="22"/>
          <w:u w:val="single"/>
        </w:rPr>
      </w:pPr>
    </w:p>
    <w:p w:rsidR="000616CA" w:rsidRPr="008F67A8" w:rsidRDefault="000616CA" w:rsidP="000616CA">
      <w:pPr>
        <w:jc w:val="both"/>
        <w:rPr>
          <w:rFonts w:ascii="Arial" w:hAnsi="Arial" w:cs="Arial"/>
          <w:sz w:val="22"/>
          <w:szCs w:val="22"/>
          <w:u w:val="single"/>
        </w:rPr>
      </w:pPr>
    </w:p>
    <w:p w:rsidR="000616CA" w:rsidRPr="008F67A8" w:rsidRDefault="000616CA" w:rsidP="000616CA">
      <w:pPr>
        <w:jc w:val="both"/>
        <w:rPr>
          <w:rFonts w:ascii="Arial" w:hAnsi="Arial" w:cs="Arial"/>
          <w:sz w:val="22"/>
          <w:szCs w:val="22"/>
          <w:u w:val="single"/>
        </w:rPr>
      </w:pPr>
    </w:p>
    <w:p w:rsidR="000616CA" w:rsidRPr="008F67A8" w:rsidRDefault="000616CA" w:rsidP="000616CA">
      <w:pPr>
        <w:jc w:val="both"/>
        <w:rPr>
          <w:rFonts w:ascii="Arial" w:hAnsi="Arial" w:cs="Arial"/>
          <w:sz w:val="22"/>
          <w:szCs w:val="22"/>
          <w:u w:val="single"/>
        </w:rPr>
      </w:pPr>
    </w:p>
    <w:p w:rsidR="000616CA" w:rsidRPr="008F67A8" w:rsidRDefault="000616CA" w:rsidP="000616CA">
      <w:pPr>
        <w:jc w:val="both"/>
        <w:rPr>
          <w:rFonts w:ascii="Arial" w:hAnsi="Arial" w:cs="Arial"/>
          <w:sz w:val="22"/>
          <w:szCs w:val="22"/>
        </w:rPr>
      </w:pPr>
    </w:p>
    <w:p w:rsidR="000616CA" w:rsidRPr="008F67A8" w:rsidRDefault="000616CA" w:rsidP="00215F29">
      <w:pPr>
        <w:ind w:left="1416"/>
        <w:jc w:val="both"/>
        <w:rPr>
          <w:rFonts w:ascii="Arial" w:hAnsi="Arial" w:cs="Arial"/>
          <w:sz w:val="22"/>
          <w:szCs w:val="22"/>
        </w:rPr>
      </w:pPr>
      <w:r w:rsidRPr="008F67A8">
        <w:rPr>
          <w:rFonts w:ascii="Arial" w:hAnsi="Arial" w:cs="Arial"/>
          <w:sz w:val="22"/>
          <w:szCs w:val="22"/>
        </w:rPr>
        <w:tab/>
      </w:r>
      <w:r w:rsidRPr="008F67A8">
        <w:rPr>
          <w:rFonts w:ascii="Arial" w:hAnsi="Arial" w:cs="Arial"/>
          <w:sz w:val="22"/>
          <w:szCs w:val="22"/>
        </w:rPr>
        <w:tab/>
      </w:r>
      <w:r w:rsidRPr="008F67A8">
        <w:rPr>
          <w:rFonts w:ascii="Arial" w:hAnsi="Arial" w:cs="Arial"/>
          <w:sz w:val="22"/>
          <w:szCs w:val="22"/>
        </w:rPr>
        <w:tab/>
      </w:r>
      <w:r w:rsidRPr="008F67A8">
        <w:rPr>
          <w:rFonts w:ascii="Arial" w:hAnsi="Arial" w:cs="Arial"/>
          <w:sz w:val="22"/>
          <w:szCs w:val="22"/>
        </w:rPr>
        <w:tab/>
      </w:r>
      <w:r w:rsidRPr="008F67A8">
        <w:rPr>
          <w:rFonts w:ascii="Arial" w:hAnsi="Arial" w:cs="Arial"/>
          <w:sz w:val="22"/>
          <w:szCs w:val="22"/>
        </w:rPr>
        <w:tab/>
      </w:r>
      <w:r w:rsidRPr="008F67A8">
        <w:rPr>
          <w:rFonts w:ascii="Arial" w:hAnsi="Arial" w:cs="Arial"/>
          <w:sz w:val="22"/>
          <w:szCs w:val="22"/>
        </w:rPr>
        <w:tab/>
        <w:t xml:space="preserve">           </w:t>
      </w:r>
    </w:p>
    <w:p w:rsidR="000616CA" w:rsidRPr="008F67A8" w:rsidRDefault="000616CA" w:rsidP="000616CA">
      <w:pPr>
        <w:rPr>
          <w:rFonts w:ascii="Arial" w:hAnsi="Arial" w:cs="Arial"/>
          <w:sz w:val="22"/>
          <w:szCs w:val="22"/>
        </w:rPr>
      </w:pPr>
    </w:p>
    <w:sectPr w:rsidR="000616CA" w:rsidRPr="008F67A8" w:rsidSect="00675906">
      <w:pgSz w:w="11906" w:h="16838"/>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36C"/>
    <w:multiLevelType w:val="singleLevel"/>
    <w:tmpl w:val="98E2B26C"/>
    <w:lvl w:ilvl="0">
      <w:start w:val="18"/>
      <w:numFmt w:val="bullet"/>
      <w:lvlText w:val="-"/>
      <w:lvlJc w:val="left"/>
      <w:pPr>
        <w:tabs>
          <w:tab w:val="num" w:pos="360"/>
        </w:tabs>
        <w:ind w:left="360" w:hanging="360"/>
      </w:pPr>
      <w:rPr>
        <w:rFonts w:hint="default"/>
      </w:rPr>
    </w:lvl>
  </w:abstractNum>
  <w:abstractNum w:abstractNumId="1">
    <w:nsid w:val="237E620F"/>
    <w:multiLevelType w:val="hybridMultilevel"/>
    <w:tmpl w:val="4E0CABA0"/>
    <w:lvl w:ilvl="0" w:tplc="98E2B26C">
      <w:start w:val="1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0C6202"/>
    <w:multiLevelType w:val="hybridMultilevel"/>
    <w:tmpl w:val="7C9264B6"/>
    <w:lvl w:ilvl="0" w:tplc="98E2B26C">
      <w:start w:val="1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300580"/>
    <w:multiLevelType w:val="hybridMultilevel"/>
    <w:tmpl w:val="6EF2DBF8"/>
    <w:lvl w:ilvl="0" w:tplc="985C65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B126FC7"/>
    <w:multiLevelType w:val="hybridMultilevel"/>
    <w:tmpl w:val="6788395A"/>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50C25964"/>
    <w:multiLevelType w:val="singleLevel"/>
    <w:tmpl w:val="BBE4C882"/>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A"/>
    <w:rsid w:val="000616CA"/>
    <w:rsid w:val="00215F29"/>
    <w:rsid w:val="002B3F8E"/>
    <w:rsid w:val="002D4E90"/>
    <w:rsid w:val="005C13AE"/>
    <w:rsid w:val="00603E3B"/>
    <w:rsid w:val="00675906"/>
    <w:rsid w:val="00695660"/>
    <w:rsid w:val="00870DBC"/>
    <w:rsid w:val="008F67A8"/>
    <w:rsid w:val="00AA7D4E"/>
    <w:rsid w:val="00B3236B"/>
    <w:rsid w:val="00BE513D"/>
    <w:rsid w:val="00C42FE7"/>
    <w:rsid w:val="00CE15D9"/>
    <w:rsid w:val="00E90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6C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16CA"/>
    <w:pPr>
      <w:keepNext/>
      <w:outlineLvl w:val="0"/>
    </w:pPr>
    <w:rPr>
      <w:b/>
      <w:sz w:val="28"/>
    </w:rPr>
  </w:style>
  <w:style w:type="paragraph" w:styleId="Naslov2">
    <w:name w:val="heading 2"/>
    <w:basedOn w:val="Navaden"/>
    <w:next w:val="Navaden"/>
    <w:link w:val="Naslov2Znak"/>
    <w:qFormat/>
    <w:rsid w:val="000616CA"/>
    <w:pPr>
      <w:keepNext/>
      <w:jc w:val="center"/>
      <w:outlineLvl w:val="1"/>
    </w:pPr>
    <w:rPr>
      <w:b/>
      <w:sz w:val="28"/>
    </w:rPr>
  </w:style>
  <w:style w:type="paragraph" w:styleId="Naslov3">
    <w:name w:val="heading 3"/>
    <w:basedOn w:val="Navaden"/>
    <w:next w:val="Navaden"/>
    <w:link w:val="Naslov3Znak"/>
    <w:qFormat/>
    <w:rsid w:val="000616CA"/>
    <w:pPr>
      <w:keepNext/>
      <w:ind w:left="1416"/>
      <w:jc w:val="both"/>
      <w:outlineLvl w:val="2"/>
    </w:pPr>
    <w:rPr>
      <w:rFonts w:ascii="Arial" w:hAnsi="Arial"/>
      <w:b/>
    </w:rPr>
  </w:style>
  <w:style w:type="paragraph" w:styleId="Naslov4">
    <w:name w:val="heading 4"/>
    <w:basedOn w:val="Navaden"/>
    <w:next w:val="Navaden"/>
    <w:link w:val="Naslov4Znak"/>
    <w:qFormat/>
    <w:rsid w:val="000616CA"/>
    <w:pPr>
      <w:keepNext/>
      <w:jc w:val="both"/>
      <w:outlineLvl w:val="3"/>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16CA"/>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0616CA"/>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0616CA"/>
    <w:rPr>
      <w:rFonts w:ascii="Arial" w:eastAsia="Times New Roman" w:hAnsi="Arial" w:cs="Times New Roman"/>
      <w:b/>
      <w:sz w:val="20"/>
      <w:szCs w:val="20"/>
      <w:lang w:eastAsia="sl-SI"/>
    </w:rPr>
  </w:style>
  <w:style w:type="character" w:customStyle="1" w:styleId="Naslov4Znak">
    <w:name w:val="Naslov 4 Znak"/>
    <w:basedOn w:val="Privzetapisavaodstavka"/>
    <w:link w:val="Naslov4"/>
    <w:rsid w:val="000616CA"/>
    <w:rPr>
      <w:rFonts w:ascii="Arial" w:eastAsia="Times New Roman" w:hAnsi="Arial" w:cs="Times New Roman"/>
      <w:b/>
      <w:szCs w:val="20"/>
      <w:lang w:eastAsia="sl-SI"/>
    </w:rPr>
  </w:style>
  <w:style w:type="paragraph" w:styleId="Telobesedila3">
    <w:name w:val="Body Text 3"/>
    <w:basedOn w:val="Navaden"/>
    <w:link w:val="Telobesedila3Znak"/>
    <w:semiHidden/>
    <w:rsid w:val="000616CA"/>
    <w:pPr>
      <w:jc w:val="both"/>
    </w:pPr>
    <w:rPr>
      <w:rFonts w:ascii="Arial" w:hAnsi="Arial"/>
      <w:b/>
    </w:rPr>
  </w:style>
  <w:style w:type="character" w:customStyle="1" w:styleId="Telobesedila3Znak">
    <w:name w:val="Telo besedila 3 Znak"/>
    <w:basedOn w:val="Privzetapisavaodstavka"/>
    <w:link w:val="Telobesedila3"/>
    <w:semiHidden/>
    <w:rsid w:val="000616CA"/>
    <w:rPr>
      <w:rFonts w:ascii="Arial" w:eastAsia="Times New Roman" w:hAnsi="Arial" w:cs="Times New Roman"/>
      <w:b/>
      <w:sz w:val="20"/>
      <w:szCs w:val="20"/>
      <w:lang w:eastAsia="sl-SI"/>
    </w:rPr>
  </w:style>
  <w:style w:type="character" w:styleId="Hiperpovezava">
    <w:name w:val="Hyperlink"/>
    <w:basedOn w:val="Privzetapisavaodstavka"/>
    <w:semiHidden/>
    <w:rsid w:val="000616CA"/>
    <w:rPr>
      <w:color w:val="0000FF"/>
      <w:u w:val="single"/>
    </w:rPr>
  </w:style>
  <w:style w:type="paragraph" w:styleId="Telobesedila">
    <w:name w:val="Body Text"/>
    <w:basedOn w:val="Navaden"/>
    <w:link w:val="TelobesedilaZnak"/>
    <w:uiPriority w:val="99"/>
    <w:semiHidden/>
    <w:unhideWhenUsed/>
    <w:rsid w:val="000616CA"/>
    <w:pPr>
      <w:spacing w:after="120"/>
    </w:pPr>
  </w:style>
  <w:style w:type="character" w:customStyle="1" w:styleId="TelobesedilaZnak">
    <w:name w:val="Telo besedila Znak"/>
    <w:basedOn w:val="Privzetapisavaodstavka"/>
    <w:link w:val="Telobesedila"/>
    <w:uiPriority w:val="99"/>
    <w:semiHidden/>
    <w:rsid w:val="000616CA"/>
    <w:rPr>
      <w:rFonts w:ascii="Times New Roman" w:eastAsia="Times New Roman" w:hAnsi="Times New Roman" w:cs="Times New Roman"/>
      <w:sz w:val="20"/>
      <w:szCs w:val="20"/>
      <w:lang w:eastAsia="sl-SI"/>
    </w:rPr>
  </w:style>
  <w:style w:type="paragraph" w:styleId="Brezrazmikov">
    <w:name w:val="No Spacing"/>
    <w:uiPriority w:val="1"/>
    <w:qFormat/>
    <w:rsid w:val="000616CA"/>
    <w:pPr>
      <w:suppressAutoHyphens/>
      <w:spacing w:after="0" w:line="240" w:lineRule="auto"/>
      <w:jc w:val="both"/>
    </w:pPr>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870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6C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16CA"/>
    <w:pPr>
      <w:keepNext/>
      <w:outlineLvl w:val="0"/>
    </w:pPr>
    <w:rPr>
      <w:b/>
      <w:sz w:val="28"/>
    </w:rPr>
  </w:style>
  <w:style w:type="paragraph" w:styleId="Naslov2">
    <w:name w:val="heading 2"/>
    <w:basedOn w:val="Navaden"/>
    <w:next w:val="Navaden"/>
    <w:link w:val="Naslov2Znak"/>
    <w:qFormat/>
    <w:rsid w:val="000616CA"/>
    <w:pPr>
      <w:keepNext/>
      <w:jc w:val="center"/>
      <w:outlineLvl w:val="1"/>
    </w:pPr>
    <w:rPr>
      <w:b/>
      <w:sz w:val="28"/>
    </w:rPr>
  </w:style>
  <w:style w:type="paragraph" w:styleId="Naslov3">
    <w:name w:val="heading 3"/>
    <w:basedOn w:val="Navaden"/>
    <w:next w:val="Navaden"/>
    <w:link w:val="Naslov3Znak"/>
    <w:qFormat/>
    <w:rsid w:val="000616CA"/>
    <w:pPr>
      <w:keepNext/>
      <w:ind w:left="1416"/>
      <w:jc w:val="both"/>
      <w:outlineLvl w:val="2"/>
    </w:pPr>
    <w:rPr>
      <w:rFonts w:ascii="Arial" w:hAnsi="Arial"/>
      <w:b/>
    </w:rPr>
  </w:style>
  <w:style w:type="paragraph" w:styleId="Naslov4">
    <w:name w:val="heading 4"/>
    <w:basedOn w:val="Navaden"/>
    <w:next w:val="Navaden"/>
    <w:link w:val="Naslov4Znak"/>
    <w:qFormat/>
    <w:rsid w:val="000616CA"/>
    <w:pPr>
      <w:keepNext/>
      <w:jc w:val="both"/>
      <w:outlineLvl w:val="3"/>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16CA"/>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0616CA"/>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0616CA"/>
    <w:rPr>
      <w:rFonts w:ascii="Arial" w:eastAsia="Times New Roman" w:hAnsi="Arial" w:cs="Times New Roman"/>
      <w:b/>
      <w:sz w:val="20"/>
      <w:szCs w:val="20"/>
      <w:lang w:eastAsia="sl-SI"/>
    </w:rPr>
  </w:style>
  <w:style w:type="character" w:customStyle="1" w:styleId="Naslov4Znak">
    <w:name w:val="Naslov 4 Znak"/>
    <w:basedOn w:val="Privzetapisavaodstavka"/>
    <w:link w:val="Naslov4"/>
    <w:rsid w:val="000616CA"/>
    <w:rPr>
      <w:rFonts w:ascii="Arial" w:eastAsia="Times New Roman" w:hAnsi="Arial" w:cs="Times New Roman"/>
      <w:b/>
      <w:szCs w:val="20"/>
      <w:lang w:eastAsia="sl-SI"/>
    </w:rPr>
  </w:style>
  <w:style w:type="paragraph" w:styleId="Telobesedila3">
    <w:name w:val="Body Text 3"/>
    <w:basedOn w:val="Navaden"/>
    <w:link w:val="Telobesedila3Znak"/>
    <w:semiHidden/>
    <w:rsid w:val="000616CA"/>
    <w:pPr>
      <w:jc w:val="both"/>
    </w:pPr>
    <w:rPr>
      <w:rFonts w:ascii="Arial" w:hAnsi="Arial"/>
      <w:b/>
    </w:rPr>
  </w:style>
  <w:style w:type="character" w:customStyle="1" w:styleId="Telobesedila3Znak">
    <w:name w:val="Telo besedila 3 Znak"/>
    <w:basedOn w:val="Privzetapisavaodstavka"/>
    <w:link w:val="Telobesedila3"/>
    <w:semiHidden/>
    <w:rsid w:val="000616CA"/>
    <w:rPr>
      <w:rFonts w:ascii="Arial" w:eastAsia="Times New Roman" w:hAnsi="Arial" w:cs="Times New Roman"/>
      <w:b/>
      <w:sz w:val="20"/>
      <w:szCs w:val="20"/>
      <w:lang w:eastAsia="sl-SI"/>
    </w:rPr>
  </w:style>
  <w:style w:type="character" w:styleId="Hiperpovezava">
    <w:name w:val="Hyperlink"/>
    <w:basedOn w:val="Privzetapisavaodstavka"/>
    <w:semiHidden/>
    <w:rsid w:val="000616CA"/>
    <w:rPr>
      <w:color w:val="0000FF"/>
      <w:u w:val="single"/>
    </w:rPr>
  </w:style>
  <w:style w:type="paragraph" w:styleId="Telobesedila">
    <w:name w:val="Body Text"/>
    <w:basedOn w:val="Navaden"/>
    <w:link w:val="TelobesedilaZnak"/>
    <w:uiPriority w:val="99"/>
    <w:semiHidden/>
    <w:unhideWhenUsed/>
    <w:rsid w:val="000616CA"/>
    <w:pPr>
      <w:spacing w:after="120"/>
    </w:pPr>
  </w:style>
  <w:style w:type="character" w:customStyle="1" w:styleId="TelobesedilaZnak">
    <w:name w:val="Telo besedila Znak"/>
    <w:basedOn w:val="Privzetapisavaodstavka"/>
    <w:link w:val="Telobesedila"/>
    <w:uiPriority w:val="99"/>
    <w:semiHidden/>
    <w:rsid w:val="000616CA"/>
    <w:rPr>
      <w:rFonts w:ascii="Times New Roman" w:eastAsia="Times New Roman" w:hAnsi="Times New Roman" w:cs="Times New Roman"/>
      <w:sz w:val="20"/>
      <w:szCs w:val="20"/>
      <w:lang w:eastAsia="sl-SI"/>
    </w:rPr>
  </w:style>
  <w:style w:type="paragraph" w:styleId="Brezrazmikov">
    <w:name w:val="No Spacing"/>
    <w:uiPriority w:val="1"/>
    <w:qFormat/>
    <w:rsid w:val="000616CA"/>
    <w:pPr>
      <w:suppressAutoHyphens/>
      <w:spacing w:after="0" w:line="240" w:lineRule="auto"/>
      <w:jc w:val="both"/>
    </w:pPr>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87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579</Words>
  <Characters>3301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11</cp:revision>
  <dcterms:created xsi:type="dcterms:W3CDTF">2019-07-02T07:37:00Z</dcterms:created>
  <dcterms:modified xsi:type="dcterms:W3CDTF">2019-07-02T09:14:00Z</dcterms:modified>
</cp:coreProperties>
</file>